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80" w:rsidRPr="00304780" w:rsidRDefault="00304780" w:rsidP="00304780">
      <w:pPr>
        <w:spacing w:before="24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4780">
        <w:rPr>
          <w:rFonts w:ascii="MonotypeCorsiva" w:eastAsia="Calibri" w:hAnsi="MonotypeCorsiva" w:cs="MonotypeCorsiva"/>
          <w:b/>
          <w:bCs/>
          <w:sz w:val="32"/>
          <w:szCs w:val="32"/>
        </w:rPr>
        <w:t>NOMENCLATURE</w:t>
      </w:r>
    </w:p>
    <w:p w:rsidR="008A2BD9" w:rsidRPr="00CE206C" w:rsidRDefault="00DA2CA1" w:rsidP="00CE206C">
      <w:pPr>
        <w:spacing w:before="240"/>
        <w:rPr>
          <w:rFonts w:asciiTheme="majorBidi" w:hAnsiTheme="majorBidi" w:cstheme="majorBidi"/>
          <w:b/>
          <w:bCs/>
          <w:caps/>
          <w:sz w:val="28"/>
          <w:szCs w:val="28"/>
          <w:rtl/>
          <w:lang w:bidi="ar-DZ"/>
        </w:rPr>
      </w:pPr>
      <w:r w:rsidRPr="00CE206C">
        <w:rPr>
          <w:rFonts w:asciiTheme="majorBidi" w:hAnsiTheme="majorBidi" w:cstheme="majorBidi"/>
          <w:b/>
          <w:bCs/>
          <w:sz w:val="28"/>
          <w:szCs w:val="28"/>
        </w:rPr>
        <w:t>Chapitre</w:t>
      </w:r>
      <w:r w:rsidR="008A2BD9" w:rsidRPr="00CE206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04780" w:rsidRPr="00CE206C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8A2BD9" w:rsidRPr="00CE206C">
        <w:rPr>
          <w:rFonts w:asciiTheme="majorBidi" w:hAnsiTheme="majorBidi" w:cstheme="majorBidi"/>
          <w:b/>
          <w:bCs/>
          <w:sz w:val="28"/>
          <w:szCs w:val="28"/>
        </w:rPr>
        <w:t> :</w:t>
      </w:r>
      <w:bookmarkStart w:id="0" w:name="_Toc325421922"/>
      <w:r w:rsidR="008A2BD9" w:rsidRPr="00CE206C">
        <w:rPr>
          <w:rFonts w:asciiTheme="majorBidi" w:hAnsiTheme="majorBidi" w:cstheme="majorBidi"/>
          <w:b/>
          <w:bCs/>
          <w:sz w:val="28"/>
          <w:szCs w:val="28"/>
        </w:rPr>
        <w:t xml:space="preserve"> l'énergie </w:t>
      </w:r>
      <w:bookmarkEnd w:id="0"/>
      <w:r w:rsidR="008A2BD9" w:rsidRPr="00CE206C">
        <w:rPr>
          <w:rFonts w:asciiTheme="majorBidi" w:hAnsiTheme="majorBidi" w:cstheme="majorBidi"/>
          <w:b/>
          <w:bCs/>
          <w:sz w:val="28"/>
          <w:szCs w:val="28"/>
        </w:rPr>
        <w:t>éolienne</w:t>
      </w:r>
      <w:r w:rsidR="00304780" w:rsidRPr="00CE206C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92313B" w:rsidRPr="00E57F38" w:rsidRDefault="0092313B" w:rsidP="00CE206C">
      <w:pPr>
        <w:pStyle w:val="Lgende"/>
        <w:spacing w:before="240" w:line="36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E57F3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EK </w:t>
      </w:r>
      <w:r w:rsidR="00E57F38" w:rsidRPr="00E57F3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=</w:t>
      </w:r>
      <w:r w:rsidR="0015264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E57F3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l'énergie cinétique emmagasinée PAR LE VENT</w:t>
      </w:r>
    </w:p>
    <w:p w:rsidR="0092313B" w:rsidRPr="00C42631" w:rsidRDefault="0092313B" w:rsidP="00CE206C">
      <w:pPr>
        <w:spacing w:before="240" w:line="36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2631">
        <w:rPr>
          <w:rFonts w:ascii="Times New Roman" w:hAnsi="Times New Roman" w:cs="Times New Roman"/>
          <w:color w:val="000000"/>
          <w:sz w:val="24"/>
          <w:szCs w:val="24"/>
        </w:rPr>
        <w:t>P = puissance par mètre carré faisant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2631">
        <w:rPr>
          <w:rFonts w:ascii="Times New Roman" w:hAnsi="Times New Roman" w:cs="Times New Roman"/>
          <w:color w:val="000000"/>
          <w:sz w:val="24"/>
          <w:szCs w:val="24"/>
        </w:rPr>
        <w:t>face au vent [W/m 2]</w:t>
      </w:r>
    </w:p>
    <w:p w:rsidR="0092313B" w:rsidRDefault="0092313B" w:rsidP="00CE206C">
      <w:pPr>
        <w:spacing w:before="24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42631">
        <w:rPr>
          <w:rFonts w:ascii="Times New Roman" w:hAnsi="Times New Roman" w:cs="Times New Roman"/>
          <w:color w:val="000000"/>
          <w:sz w:val="24"/>
          <w:szCs w:val="24"/>
        </w:rPr>
        <w:t>v = vitesse du vent [m/s</w:t>
      </w:r>
      <w:r w:rsidRPr="00C42631">
        <w:rPr>
          <w:rFonts w:ascii="Times New Roman" w:hAnsi="Times New Roman" w:cs="Times New Roman"/>
          <w:sz w:val="24"/>
          <w:szCs w:val="24"/>
        </w:rPr>
        <w:t>]</w:t>
      </w:r>
    </w:p>
    <w:p w:rsidR="00E57F38" w:rsidRPr="00CE206C" w:rsidRDefault="008A2BD9" w:rsidP="008A2BD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E206C">
        <w:rPr>
          <w:rFonts w:asciiTheme="majorBidi" w:hAnsiTheme="majorBidi" w:cstheme="majorBidi"/>
          <w:b/>
          <w:bCs/>
          <w:sz w:val="28"/>
          <w:szCs w:val="28"/>
        </w:rPr>
        <w:t>Chapitre</w:t>
      </w:r>
      <w:r w:rsidR="0092313B" w:rsidRPr="00CE206C">
        <w:rPr>
          <w:rFonts w:asciiTheme="majorBidi" w:hAnsiTheme="majorBidi" w:cstheme="majorBidi"/>
          <w:b/>
          <w:bCs/>
          <w:sz w:val="28"/>
          <w:szCs w:val="28"/>
        </w:rPr>
        <w:t xml:space="preserve"> II</w:t>
      </w:r>
      <w:r w:rsidR="00E57F38" w:rsidRPr="00CE206C">
        <w:rPr>
          <w:rFonts w:asciiTheme="majorBidi" w:hAnsiTheme="majorBidi" w:cstheme="majorBidi"/>
          <w:b/>
          <w:bCs/>
          <w:sz w:val="28"/>
          <w:szCs w:val="28"/>
        </w:rPr>
        <w:t> : Le réseau de neurone</w:t>
      </w:r>
      <w:r w:rsidR="00304780" w:rsidRPr="00CE206C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T : est l’ensemble des exemples d’entraînement.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y d (t) : Est le vecteur de sortie désiré.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R(t) : Celui du réseau.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L : Indice de la couche cachée.</w:t>
      </w:r>
    </w:p>
    <w:p w:rsidR="00E57F38" w:rsidRPr="00CE206C" w:rsidRDefault="00E95966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Theme="majorBidi" w:cstheme="majorBidi"/>
                <w:color w:val="000000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L</m:t>
            </m:r>
          </m:sup>
        </m:sSubSup>
      </m:oMath>
      <w:r w:rsidR="00E57F38"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: Poids de la connexion de i ème entrée.</w:t>
      </w:r>
    </w:p>
    <w:p w:rsidR="00E57F38" w:rsidRPr="00CE206C" w:rsidRDefault="00E95966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Theme="majorBidi" w:cstheme="majorBidi"/>
                <w:color w:val="000000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L</m:t>
            </m:r>
          </m:sup>
        </m:sSubSup>
      </m:oMath>
      <w:r w:rsidR="00E57F38" w:rsidRPr="00CE206C">
        <w:rPr>
          <w:rFonts w:asciiTheme="majorBidi" w:hAnsiTheme="majorBidi" w:cstheme="majorBidi"/>
          <w:color w:val="000000"/>
          <w:sz w:val="24"/>
          <w:szCs w:val="24"/>
        </w:rPr>
        <w:t>: Valeur du seuil interne du neurone.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F : fonction d’activation.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K : Numéro du neurone dans la couche de sortie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n : C’est le numéro de l’itération.</w:t>
      </w:r>
    </w:p>
    <w:p w:rsidR="00E57F38" w:rsidRPr="00CE206C" w:rsidRDefault="00E57F38" w:rsidP="00CE206C">
      <w:pPr>
        <w:spacing w:before="240" w:line="36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Theme="majorBidi" w:cstheme="majorBidi"/>
            <w:color w:val="000000"/>
            <w:sz w:val="24"/>
            <w:szCs w:val="24"/>
          </w:rPr>
          <m:t>μ</m:t>
        </m:r>
      </m:oMath>
      <w:r w:rsidRPr="00CE206C">
        <w:rPr>
          <w:rFonts w:asciiTheme="majorBidi" w:hAnsiTheme="majorBidi" w:cstheme="majorBidi"/>
          <w:color w:val="000000"/>
          <w:sz w:val="24"/>
          <w:szCs w:val="24"/>
        </w:rPr>
        <w:t>: Pas d’apprentissage désignant la vitesse de convergence, sa valeur est généralement choisie expérimentalement.</w:t>
      </w:r>
    </w:p>
    <w:p w:rsidR="008A2BD9" w:rsidRPr="00CE206C" w:rsidRDefault="00304780" w:rsidP="00CE206C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E206C">
        <w:rPr>
          <w:rFonts w:asciiTheme="majorBidi" w:hAnsiTheme="majorBidi" w:cstheme="majorBidi"/>
          <w:b/>
          <w:bCs/>
          <w:sz w:val="28"/>
          <w:szCs w:val="28"/>
        </w:rPr>
        <w:t>Chapitre III</w:t>
      </w:r>
      <w:r w:rsidR="008A2BD9" w:rsidRPr="00CE206C">
        <w:rPr>
          <w:rFonts w:asciiTheme="majorBidi" w:hAnsiTheme="majorBidi" w:cstheme="majorBidi"/>
          <w:b/>
          <w:bCs/>
          <w:sz w:val="28"/>
          <w:szCs w:val="28"/>
        </w:rPr>
        <w:t> : application des réseaux de neurones RBF pour la prédiction de la vitesse du vent en Algérie</w:t>
      </w:r>
      <w:r w:rsidRPr="00CE206C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A40985" w:rsidRPr="00CE206C" w:rsidRDefault="00A40985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C :</w:t>
      </w:r>
      <w:r w:rsidR="00CE206C"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le </w:t>
      </w:r>
      <w:r w:rsidR="00152646" w:rsidRPr="00CE206C">
        <w:rPr>
          <w:rFonts w:asciiTheme="majorBidi" w:hAnsiTheme="majorBidi" w:cstheme="majorBidi"/>
          <w:color w:val="000000"/>
          <w:sz w:val="24"/>
          <w:szCs w:val="24"/>
        </w:rPr>
        <w:t>centre,</w:t>
      </w:r>
      <w:r w:rsidR="008A2BD9"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Le taux d’amortissement :</w:t>
      </w:r>
      <w:r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A40985" w:rsidRPr="00CE206C" w:rsidRDefault="00A40985" w:rsidP="008A2BD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μ,</w:t>
      </w:r>
      <m:oMath>
        <m:r>
          <m:rPr>
            <m:sty m:val="p"/>
          </m:rPr>
          <w:rPr>
            <w:rFonts w:ascii="Cambria Math" w:hAnsiTheme="majorBidi" w:cstheme="majorBidi"/>
            <w:color w:val="000000"/>
            <w:sz w:val="24"/>
            <w:szCs w:val="24"/>
          </w:rPr>
          <m:t xml:space="preserve"> </m:t>
        </m:r>
        <m:r>
          <m:rPr>
            <m:sty m:val="p"/>
          </m:rPr>
          <w:rPr>
            <w:rFonts w:asciiTheme="majorBidi" w:hAnsiTheme="majorBidi" w:cstheme="majorBidi"/>
            <w:color w:val="000000"/>
            <w:sz w:val="24"/>
            <w:szCs w:val="24"/>
          </w:rPr>
          <m:t>μ</m:t>
        </m:r>
        <m:r>
          <m:rPr>
            <m:sty m:val="p"/>
          </m:rPr>
          <w:rPr>
            <w:rFonts w:ascii="Cambria Math" w:hAnsiTheme="majorBidi" w:cstheme="majorBidi"/>
            <w:color w:val="000000"/>
            <w:sz w:val="24"/>
            <w:szCs w:val="24"/>
          </w:rPr>
          <m:t>,</m:t>
        </m:r>
      </m:oMath>
      <w:r w:rsidRPr="00CE206C">
        <w:rPr>
          <w:rFonts w:asciiTheme="majorBidi" w:hAnsiTheme="majorBidi" w:cstheme="majorBidi"/>
          <w:sz w:val="24"/>
          <w:szCs w:val="24"/>
        </w:rPr>
        <w:t> </w:t>
      </w:r>
      <m:oMath>
        <m:r>
          <m:rPr>
            <m:scr m:val="script"/>
            <m:sty m:val="bi"/>
          </m:rPr>
          <w:rPr>
            <w:rStyle w:val="FontStyle302"/>
            <w:rFonts w:ascii="Cambria Math" w:hAnsi="Cambria Math" w:cstheme="majorBidi"/>
            <w:sz w:val="24"/>
            <w:szCs w:val="24"/>
          </w:rPr>
          <m:t>B</m:t>
        </m:r>
        <m:r>
          <w:rPr>
            <w:rFonts w:ascii="Cambria Math" w:eastAsiaTheme="minorEastAsia" w:hAnsiTheme="majorBidi" w:cstheme="majorBidi"/>
            <w:sz w:val="25"/>
            <w:szCs w:val="25"/>
          </w:rPr>
          <m:t xml:space="preserve"> </m:t>
        </m:r>
      </m:oMath>
      <w:r w:rsidRPr="00CE206C">
        <w:rPr>
          <w:rFonts w:asciiTheme="majorBidi" w:hAnsiTheme="majorBidi" w:cstheme="majorBidi"/>
          <w:color w:val="000000"/>
          <w:sz w:val="24"/>
          <w:szCs w:val="24"/>
        </w:rPr>
        <w:t>:</w:t>
      </w:r>
      <w:r w:rsidR="008A2BD9"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le </w:t>
      </w:r>
      <w:r w:rsidR="008A2BD9" w:rsidRPr="00CE206C">
        <w:rPr>
          <w:rFonts w:asciiTheme="majorBidi" w:hAnsiTheme="majorBidi" w:cstheme="majorBidi"/>
          <w:color w:val="000000"/>
          <w:sz w:val="24"/>
          <w:szCs w:val="24"/>
        </w:rPr>
        <w:t>rayon, Le taux d’amortissement :</w:t>
      </w:r>
      <w:r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A40985" w:rsidRPr="00CE206C" w:rsidRDefault="00A40985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>M, le nombre de centroïdes.</w:t>
      </w:r>
    </w:p>
    <w:p w:rsidR="00A40985" w:rsidRPr="00CE206C" w:rsidRDefault="00A40985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lastRenderedPageBreak/>
        <w:t>N, le nombre d’exemples dans la base d’apprentissage.</w:t>
      </w:r>
    </w:p>
    <w:p w:rsidR="00A40985" w:rsidRPr="00CE206C" w:rsidRDefault="00A40985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Y, les outputs attendus </w:t>
      </w:r>
    </w:p>
    <w:p w:rsidR="008A2BD9" w:rsidRPr="00CE206C" w:rsidRDefault="008A2BD9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Theme="majorBidi" w:cstheme="majorBidi"/>
            <w:color w:val="000000"/>
            <w:sz w:val="24"/>
            <w:szCs w:val="24"/>
          </w:rPr>
          <m:t>n</m:t>
        </m:r>
        <m:r>
          <m:rPr>
            <m:sty m:val="p"/>
          </m:rPr>
          <w:rPr>
            <w:rFonts w:asciiTheme="majorBidi" w:hAnsiTheme="majorBidi" w:cstheme="majorBidi"/>
            <w:color w:val="000000"/>
            <w:sz w:val="24"/>
            <w:szCs w:val="24"/>
          </w:rPr>
          <m:t> </m:t>
        </m:r>
      </m:oMath>
      <w:r w:rsidRPr="00CE206C">
        <w:rPr>
          <w:rFonts w:asciiTheme="majorBidi" w:hAnsiTheme="majorBidi" w:cstheme="majorBidi"/>
          <w:color w:val="000000"/>
          <w:sz w:val="24"/>
          <w:szCs w:val="24"/>
        </w:rPr>
        <w:t>: Nombre d’entré « max d’entre » :</w:t>
      </w:r>
    </w:p>
    <w:p w:rsidR="008A2BD9" w:rsidRPr="00CE206C" w:rsidRDefault="00E95966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color w:val="00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Theme="majorBidi" w:hAnsiTheme="majorBidi" w:cstheme="majorBidi"/>
            <w:color w:val="000000"/>
            <w:sz w:val="24"/>
            <w:szCs w:val="24"/>
          </w:rPr>
          <m:t> </m:t>
        </m:r>
      </m:oMath>
      <w:r w:rsidR="008A2BD9" w:rsidRPr="00CE206C">
        <w:rPr>
          <w:rFonts w:asciiTheme="majorBidi" w:hAnsiTheme="majorBidi" w:cstheme="majorBidi"/>
          <w:color w:val="000000"/>
          <w:sz w:val="24"/>
          <w:szCs w:val="24"/>
        </w:rPr>
        <w:t xml:space="preserve">: Les entré du système : </w:t>
      </w:r>
    </w:p>
    <w:p w:rsidR="008A2BD9" w:rsidRPr="00CE206C" w:rsidRDefault="008A2BD9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Theme="majorBidi" w:cstheme="majorBidi"/>
            <w:color w:val="000000"/>
            <w:sz w:val="24"/>
            <w:szCs w:val="24"/>
          </w:rPr>
          <m:t>p</m:t>
        </m:r>
        <m:r>
          <m:rPr>
            <m:sty m:val="p"/>
          </m:rPr>
          <w:rPr>
            <w:rFonts w:asciiTheme="majorBidi" w:hAnsiTheme="majorBidi" w:cstheme="majorBidi"/>
            <w:color w:val="000000"/>
            <w:sz w:val="24"/>
            <w:szCs w:val="24"/>
          </w:rPr>
          <m:t> </m:t>
        </m:r>
      </m:oMath>
      <w:r w:rsidRPr="00CE206C">
        <w:rPr>
          <w:rFonts w:asciiTheme="majorBidi" w:hAnsiTheme="majorBidi" w:cstheme="majorBidi"/>
          <w:color w:val="000000"/>
          <w:sz w:val="24"/>
          <w:szCs w:val="24"/>
        </w:rPr>
        <w:t>: Nombre de neurone :</w:t>
      </w:r>
    </w:p>
    <w:p w:rsidR="008A2BD9" w:rsidRPr="00CE206C" w:rsidRDefault="00E95966" w:rsidP="008A2BD9">
      <w:pPr>
        <w:spacing w:before="24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color w:val="00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color w:val="000000"/>
                <w:sz w:val="24"/>
                <w:szCs w:val="24"/>
              </w:rPr>
              <m:t>ij</m:t>
            </m:r>
          </m:sub>
        </m:sSub>
      </m:oMath>
      <w:r w:rsidR="008A2BD9" w:rsidRPr="00CE206C">
        <w:rPr>
          <w:rFonts w:asciiTheme="majorBidi" w:hAnsiTheme="majorBidi" w:cstheme="majorBidi"/>
          <w:color w:val="000000"/>
          <w:sz w:val="24"/>
          <w:szCs w:val="24"/>
        </w:rPr>
        <w:t> : Les poids des connexions entre l’entre  et le réseau :</w:t>
      </w:r>
    </w:p>
    <w:sectPr w:rsidR="008A2BD9" w:rsidRPr="00CE206C" w:rsidSect="00F52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809" w:rsidRDefault="00725809" w:rsidP="00EE7C92">
      <w:pPr>
        <w:spacing w:after="0" w:line="240" w:lineRule="auto"/>
      </w:pPr>
      <w:r>
        <w:separator/>
      </w:r>
    </w:p>
  </w:endnote>
  <w:endnote w:type="continuationSeparator" w:id="1">
    <w:p w:rsidR="00725809" w:rsidRDefault="00725809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Corsiv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AF" w:rsidRDefault="00F528A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0A1" w:rsidRDefault="009F20A1" w:rsidP="009F20A1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Nomenclature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 w:rsidR="00E95966" w:rsidRPr="00163AAF">
      <w:rPr>
        <w:b/>
        <w:bCs/>
        <w:sz w:val="24"/>
        <w:szCs w:val="24"/>
      </w:rPr>
      <w:fldChar w:fldCharType="begin"/>
    </w:r>
    <w:r w:rsidR="00A82948" w:rsidRPr="00163AAF">
      <w:rPr>
        <w:b/>
        <w:bCs/>
        <w:sz w:val="24"/>
        <w:szCs w:val="24"/>
      </w:rPr>
      <w:instrText xml:space="preserve"> PAGE   \* MERGEFORMAT </w:instrText>
    </w:r>
    <w:r w:rsidR="00E95966" w:rsidRPr="00163AAF">
      <w:rPr>
        <w:b/>
        <w:bCs/>
        <w:sz w:val="24"/>
        <w:szCs w:val="24"/>
      </w:rPr>
      <w:fldChar w:fldCharType="separate"/>
    </w:r>
    <w:r w:rsidR="00F528AF" w:rsidRPr="00F528AF">
      <w:rPr>
        <w:rFonts w:asciiTheme="majorHAnsi" w:hAnsiTheme="majorHAnsi"/>
        <w:b/>
        <w:bCs/>
        <w:noProof/>
        <w:sz w:val="24"/>
        <w:szCs w:val="24"/>
      </w:rPr>
      <w:t>VII</w:t>
    </w:r>
    <w:r w:rsidR="00E95966" w:rsidRPr="00163AAF">
      <w:rPr>
        <w:b/>
        <w:bCs/>
        <w:sz w:val="24"/>
        <w:szCs w:val="24"/>
      </w:rPr>
      <w:fldChar w:fldCharType="end"/>
    </w:r>
  </w:p>
  <w:p w:rsidR="009F20A1" w:rsidRDefault="009F20A1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AF" w:rsidRDefault="00F528A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809" w:rsidRDefault="00725809" w:rsidP="00EE7C92">
      <w:pPr>
        <w:spacing w:after="0" w:line="240" w:lineRule="auto"/>
      </w:pPr>
      <w:r>
        <w:separator/>
      </w:r>
    </w:p>
  </w:footnote>
  <w:footnote w:type="continuationSeparator" w:id="1">
    <w:p w:rsidR="00725809" w:rsidRDefault="00725809" w:rsidP="00EE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AF" w:rsidRDefault="00F528A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6"/>
        <w:szCs w:val="36"/>
      </w:rPr>
      <w:alias w:val="Titre"/>
      <w:id w:val="77738743"/>
      <w:placeholder>
        <w:docPart w:val="98FB62064E164D67AFEA84E2E911F6B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F20A1" w:rsidRPr="00C51740" w:rsidRDefault="00163AAF" w:rsidP="00DA2CA1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</w:pPr>
        <w:r w:rsidRP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</w:t>
        </w:r>
        <w:r w:rsid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______________________________</w:t>
        </w:r>
        <w:r w:rsidR="00C12545" w:rsidRP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_____________</w:t>
        </w:r>
        <w:r w:rsidRP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</w:t>
        </w:r>
        <w:r w:rsid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</w:t>
        </w:r>
        <w:r w:rsidR="00DA2CA1" w:rsidRPr="00C51740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Nomenclature</w:t>
        </w:r>
      </w:p>
    </w:sdtContent>
  </w:sdt>
  <w:p w:rsidR="009F20A1" w:rsidRDefault="009F20A1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AF" w:rsidRDefault="00F528A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7FF2"/>
    <w:rsid w:val="00030C46"/>
    <w:rsid w:val="0003283B"/>
    <w:rsid w:val="00036572"/>
    <w:rsid w:val="00042400"/>
    <w:rsid w:val="00051081"/>
    <w:rsid w:val="00053911"/>
    <w:rsid w:val="00053A69"/>
    <w:rsid w:val="000611C5"/>
    <w:rsid w:val="00063438"/>
    <w:rsid w:val="00066129"/>
    <w:rsid w:val="00071E39"/>
    <w:rsid w:val="000724C9"/>
    <w:rsid w:val="00087916"/>
    <w:rsid w:val="00094BEF"/>
    <w:rsid w:val="000C182B"/>
    <w:rsid w:val="000C55A6"/>
    <w:rsid w:val="00107000"/>
    <w:rsid w:val="00116D78"/>
    <w:rsid w:val="00152646"/>
    <w:rsid w:val="00163AAF"/>
    <w:rsid w:val="0016762C"/>
    <w:rsid w:val="001732B0"/>
    <w:rsid w:val="00176DE2"/>
    <w:rsid w:val="001848C2"/>
    <w:rsid w:val="00192013"/>
    <w:rsid w:val="00193CD3"/>
    <w:rsid w:val="001A09FC"/>
    <w:rsid w:val="001A6F73"/>
    <w:rsid w:val="001C1D57"/>
    <w:rsid w:val="001C527F"/>
    <w:rsid w:val="001C5AE6"/>
    <w:rsid w:val="001C7A2A"/>
    <w:rsid w:val="001D7BD4"/>
    <w:rsid w:val="001E3F0C"/>
    <w:rsid w:val="002030F7"/>
    <w:rsid w:val="002220CE"/>
    <w:rsid w:val="002238F4"/>
    <w:rsid w:val="00224A5D"/>
    <w:rsid w:val="00233936"/>
    <w:rsid w:val="00234FF4"/>
    <w:rsid w:val="0024448F"/>
    <w:rsid w:val="002515EC"/>
    <w:rsid w:val="00261061"/>
    <w:rsid w:val="00294BD4"/>
    <w:rsid w:val="002B185B"/>
    <w:rsid w:val="002B5C46"/>
    <w:rsid w:val="002C3AC9"/>
    <w:rsid w:val="002D196B"/>
    <w:rsid w:val="002E3DE7"/>
    <w:rsid w:val="002F1811"/>
    <w:rsid w:val="002F41BF"/>
    <w:rsid w:val="002F5602"/>
    <w:rsid w:val="002F7956"/>
    <w:rsid w:val="00304780"/>
    <w:rsid w:val="00305A01"/>
    <w:rsid w:val="003124BB"/>
    <w:rsid w:val="00324920"/>
    <w:rsid w:val="00347D36"/>
    <w:rsid w:val="00371365"/>
    <w:rsid w:val="00375C42"/>
    <w:rsid w:val="00380FF0"/>
    <w:rsid w:val="0038454F"/>
    <w:rsid w:val="00385B0E"/>
    <w:rsid w:val="00393415"/>
    <w:rsid w:val="003A2766"/>
    <w:rsid w:val="003D0B04"/>
    <w:rsid w:val="003E581D"/>
    <w:rsid w:val="00412186"/>
    <w:rsid w:val="00413072"/>
    <w:rsid w:val="004216A4"/>
    <w:rsid w:val="00423C93"/>
    <w:rsid w:val="00433C01"/>
    <w:rsid w:val="00441D7F"/>
    <w:rsid w:val="0044623D"/>
    <w:rsid w:val="00447306"/>
    <w:rsid w:val="004503CE"/>
    <w:rsid w:val="004766C5"/>
    <w:rsid w:val="00487DB3"/>
    <w:rsid w:val="004908A8"/>
    <w:rsid w:val="00491DFB"/>
    <w:rsid w:val="00497CBD"/>
    <w:rsid w:val="004E22DE"/>
    <w:rsid w:val="00507015"/>
    <w:rsid w:val="00510167"/>
    <w:rsid w:val="00524730"/>
    <w:rsid w:val="00526B6D"/>
    <w:rsid w:val="005277F5"/>
    <w:rsid w:val="0053256C"/>
    <w:rsid w:val="00532E91"/>
    <w:rsid w:val="005340CC"/>
    <w:rsid w:val="00536BC0"/>
    <w:rsid w:val="00537383"/>
    <w:rsid w:val="00571D48"/>
    <w:rsid w:val="00575A4A"/>
    <w:rsid w:val="005828EA"/>
    <w:rsid w:val="00583257"/>
    <w:rsid w:val="00587381"/>
    <w:rsid w:val="0059274A"/>
    <w:rsid w:val="00597A53"/>
    <w:rsid w:val="005B69EF"/>
    <w:rsid w:val="005E707C"/>
    <w:rsid w:val="005F4E7E"/>
    <w:rsid w:val="00605989"/>
    <w:rsid w:val="00606A2E"/>
    <w:rsid w:val="00624EEA"/>
    <w:rsid w:val="00624FC3"/>
    <w:rsid w:val="006359D6"/>
    <w:rsid w:val="00647A61"/>
    <w:rsid w:val="00647C3F"/>
    <w:rsid w:val="00665682"/>
    <w:rsid w:val="00691889"/>
    <w:rsid w:val="00694707"/>
    <w:rsid w:val="006B231B"/>
    <w:rsid w:val="006B3E83"/>
    <w:rsid w:val="006F04FB"/>
    <w:rsid w:val="006F7A07"/>
    <w:rsid w:val="00722C28"/>
    <w:rsid w:val="00725809"/>
    <w:rsid w:val="007518D2"/>
    <w:rsid w:val="00752429"/>
    <w:rsid w:val="00757F54"/>
    <w:rsid w:val="007640D3"/>
    <w:rsid w:val="007758D8"/>
    <w:rsid w:val="00781B60"/>
    <w:rsid w:val="00782F97"/>
    <w:rsid w:val="00787447"/>
    <w:rsid w:val="00796D86"/>
    <w:rsid w:val="007E6231"/>
    <w:rsid w:val="007F0806"/>
    <w:rsid w:val="007F592C"/>
    <w:rsid w:val="0080687C"/>
    <w:rsid w:val="00816483"/>
    <w:rsid w:val="00853551"/>
    <w:rsid w:val="00875C79"/>
    <w:rsid w:val="0089309B"/>
    <w:rsid w:val="008A23A8"/>
    <w:rsid w:val="008A2BD9"/>
    <w:rsid w:val="008C30C3"/>
    <w:rsid w:val="008D15F0"/>
    <w:rsid w:val="008E3EC2"/>
    <w:rsid w:val="008E6C4E"/>
    <w:rsid w:val="0092313B"/>
    <w:rsid w:val="009232D9"/>
    <w:rsid w:val="00925666"/>
    <w:rsid w:val="00937395"/>
    <w:rsid w:val="00941547"/>
    <w:rsid w:val="00943C6C"/>
    <w:rsid w:val="00964139"/>
    <w:rsid w:val="00980FEF"/>
    <w:rsid w:val="00981828"/>
    <w:rsid w:val="009862E2"/>
    <w:rsid w:val="0099447F"/>
    <w:rsid w:val="009A0695"/>
    <w:rsid w:val="009A6801"/>
    <w:rsid w:val="009C627E"/>
    <w:rsid w:val="009E7858"/>
    <w:rsid w:val="009E7B8A"/>
    <w:rsid w:val="009F20A1"/>
    <w:rsid w:val="00A04C9B"/>
    <w:rsid w:val="00A1662B"/>
    <w:rsid w:val="00A32CBE"/>
    <w:rsid w:val="00A404D0"/>
    <w:rsid w:val="00A40985"/>
    <w:rsid w:val="00A479A5"/>
    <w:rsid w:val="00A55D69"/>
    <w:rsid w:val="00A619DB"/>
    <w:rsid w:val="00A63A51"/>
    <w:rsid w:val="00A6480F"/>
    <w:rsid w:val="00A73B50"/>
    <w:rsid w:val="00A74AAF"/>
    <w:rsid w:val="00A823AC"/>
    <w:rsid w:val="00A82948"/>
    <w:rsid w:val="00A85A98"/>
    <w:rsid w:val="00A872DF"/>
    <w:rsid w:val="00A96149"/>
    <w:rsid w:val="00AA78F9"/>
    <w:rsid w:val="00AB1E96"/>
    <w:rsid w:val="00AB68DD"/>
    <w:rsid w:val="00AC097D"/>
    <w:rsid w:val="00AD49F8"/>
    <w:rsid w:val="00AE30F4"/>
    <w:rsid w:val="00AE70EB"/>
    <w:rsid w:val="00AF334B"/>
    <w:rsid w:val="00B0784E"/>
    <w:rsid w:val="00B12BA3"/>
    <w:rsid w:val="00B170C5"/>
    <w:rsid w:val="00B17B07"/>
    <w:rsid w:val="00B22B11"/>
    <w:rsid w:val="00B25B9F"/>
    <w:rsid w:val="00B747B5"/>
    <w:rsid w:val="00B75279"/>
    <w:rsid w:val="00B85A06"/>
    <w:rsid w:val="00BA3237"/>
    <w:rsid w:val="00BC7E70"/>
    <w:rsid w:val="00BE3C2F"/>
    <w:rsid w:val="00BE4629"/>
    <w:rsid w:val="00C114C8"/>
    <w:rsid w:val="00C12545"/>
    <w:rsid w:val="00C138FD"/>
    <w:rsid w:val="00C1657E"/>
    <w:rsid w:val="00C17253"/>
    <w:rsid w:val="00C37F7C"/>
    <w:rsid w:val="00C51740"/>
    <w:rsid w:val="00C60F6A"/>
    <w:rsid w:val="00C81B47"/>
    <w:rsid w:val="00C8610F"/>
    <w:rsid w:val="00C91C65"/>
    <w:rsid w:val="00C95DB1"/>
    <w:rsid w:val="00CA62EB"/>
    <w:rsid w:val="00CC4E52"/>
    <w:rsid w:val="00CD4953"/>
    <w:rsid w:val="00CE206C"/>
    <w:rsid w:val="00CE463D"/>
    <w:rsid w:val="00D1451F"/>
    <w:rsid w:val="00D3071D"/>
    <w:rsid w:val="00D5182A"/>
    <w:rsid w:val="00D538A2"/>
    <w:rsid w:val="00D608F0"/>
    <w:rsid w:val="00D659D5"/>
    <w:rsid w:val="00D85286"/>
    <w:rsid w:val="00DA07B4"/>
    <w:rsid w:val="00DA23A3"/>
    <w:rsid w:val="00DA2CA1"/>
    <w:rsid w:val="00DA730C"/>
    <w:rsid w:val="00DC5A88"/>
    <w:rsid w:val="00DC6C75"/>
    <w:rsid w:val="00DD6AE8"/>
    <w:rsid w:val="00DF3AB0"/>
    <w:rsid w:val="00E137AC"/>
    <w:rsid w:val="00E45B53"/>
    <w:rsid w:val="00E47FD5"/>
    <w:rsid w:val="00E53DF6"/>
    <w:rsid w:val="00E5630F"/>
    <w:rsid w:val="00E57F38"/>
    <w:rsid w:val="00E72CE4"/>
    <w:rsid w:val="00E82171"/>
    <w:rsid w:val="00E84E28"/>
    <w:rsid w:val="00E90F78"/>
    <w:rsid w:val="00E94431"/>
    <w:rsid w:val="00E95966"/>
    <w:rsid w:val="00EA4AE0"/>
    <w:rsid w:val="00EA53B2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F00D2F"/>
    <w:rsid w:val="00F02DB8"/>
    <w:rsid w:val="00F15E0A"/>
    <w:rsid w:val="00F175ED"/>
    <w:rsid w:val="00F22B3F"/>
    <w:rsid w:val="00F33195"/>
    <w:rsid w:val="00F42CEA"/>
    <w:rsid w:val="00F43943"/>
    <w:rsid w:val="00F528AF"/>
    <w:rsid w:val="00F53D66"/>
    <w:rsid w:val="00F5484D"/>
    <w:rsid w:val="00F54C74"/>
    <w:rsid w:val="00F84F93"/>
    <w:rsid w:val="00F858F8"/>
    <w:rsid w:val="00FC07DA"/>
    <w:rsid w:val="00FC124F"/>
    <w:rsid w:val="00FC1300"/>
    <w:rsid w:val="00FC4E3E"/>
    <w:rsid w:val="00FD1468"/>
    <w:rsid w:val="00FD34FE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57F54"/>
    <w:pPr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  <w:style w:type="character" w:styleId="Textedelespacerserv">
    <w:name w:val="Placeholder Text"/>
    <w:basedOn w:val="Policepardfaut"/>
    <w:uiPriority w:val="99"/>
    <w:semiHidden/>
    <w:rsid w:val="00E57F38"/>
    <w:rPr>
      <w:color w:val="808080"/>
    </w:rPr>
  </w:style>
  <w:style w:type="paragraph" w:customStyle="1" w:styleId="Style12">
    <w:name w:val="Style12"/>
    <w:basedOn w:val="Normal"/>
    <w:uiPriority w:val="99"/>
    <w:rsid w:val="00A40985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02">
    <w:name w:val="Font Style302"/>
    <w:basedOn w:val="Policepardfaut"/>
    <w:uiPriority w:val="99"/>
    <w:rsid w:val="00A40985"/>
    <w:rPr>
      <w:rFonts w:ascii="Times New Roman" w:hAnsi="Times New Roman" w:cs="Times New Roman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8FB62064E164D67AFEA84E2E911F6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04CFE9-2612-4297-AF73-A93D63E4C596}"/>
      </w:docPartPr>
      <w:docPartBody>
        <w:p w:rsidR="001237CE" w:rsidRDefault="00825D79" w:rsidP="00825D79">
          <w:pPr>
            <w:pStyle w:val="98FB62064E164D67AFEA84E2E911F6B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Corsiv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25D79"/>
    <w:rsid w:val="000C7396"/>
    <w:rsid w:val="001237CE"/>
    <w:rsid w:val="001F662E"/>
    <w:rsid w:val="003108EC"/>
    <w:rsid w:val="00347463"/>
    <w:rsid w:val="005C251D"/>
    <w:rsid w:val="00825D79"/>
    <w:rsid w:val="00924B09"/>
    <w:rsid w:val="00D8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7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8FB62064E164D67AFEA84E2E911F6BE">
    <w:name w:val="98FB62064E164D67AFEA84E2E911F6BE"/>
    <w:rsid w:val="00825D79"/>
  </w:style>
  <w:style w:type="paragraph" w:customStyle="1" w:styleId="C861B96ACE6D45D8B5700CDC4C91E23E">
    <w:name w:val="C861B96ACE6D45D8B5700CDC4C91E23E"/>
    <w:rsid w:val="00825D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49CA-9E79-4D8B-8BF3-B270DB3D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_______________________________________nomenclature</vt:lpstr>
      <vt:lpstr/>
    </vt:vector>
  </TitlesOfParts>
  <Company>Hewlett-Packard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__________________________________________________Nomenclature</dc:title>
  <dc:creator>Fouad yahi</dc:creator>
  <cp:lastModifiedBy>moftah</cp:lastModifiedBy>
  <cp:revision>21</cp:revision>
  <dcterms:created xsi:type="dcterms:W3CDTF">2012-05-29T21:50:00Z</dcterms:created>
  <dcterms:modified xsi:type="dcterms:W3CDTF">2012-06-30T08:58:00Z</dcterms:modified>
</cp:coreProperties>
</file>